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2BB6E96D"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7A27DF">
        <w:rPr>
          <w:b/>
          <w:i/>
          <w:noProof/>
          <w:sz w:val="28"/>
        </w:rPr>
        <w:t>186</w:t>
      </w:r>
    </w:p>
    <w:p w14:paraId="7D598C18" w14:textId="729F03DC" w:rsidR="003324EF" w:rsidRDefault="008839BD" w:rsidP="003324EF">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1F30D" w:rsidR="001E41F3" w:rsidRPr="00410371" w:rsidRDefault="00F120A8" w:rsidP="00136848">
            <w:pPr>
              <w:pStyle w:val="CRCoverPage"/>
              <w:spacing w:after="0"/>
              <w:jc w:val="right"/>
              <w:rPr>
                <w:b/>
                <w:noProof/>
                <w:sz w:val="28"/>
              </w:rPr>
            </w:pPr>
            <w:r>
              <w:rPr>
                <w:b/>
                <w:noProof/>
                <w:sz w:val="28"/>
              </w:rPr>
              <w:t>29.</w:t>
            </w:r>
            <w:r w:rsidR="005D4D72">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A3C57" w:rsidR="001E41F3" w:rsidRPr="00410371" w:rsidRDefault="007A27DF" w:rsidP="0082475E">
            <w:pPr>
              <w:pStyle w:val="CRCoverPage"/>
              <w:spacing w:after="0"/>
              <w:rPr>
                <w:noProof/>
              </w:rPr>
            </w:pPr>
            <w:r>
              <w:rPr>
                <w:b/>
                <w:noProof/>
                <w:sz w:val="28"/>
                <w:lang w:eastAsia="zh-CN"/>
              </w:rPr>
              <w:t>1722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07E7F" w:rsidR="001E41F3" w:rsidRDefault="00B3283A" w:rsidP="0034105E">
            <w:pPr>
              <w:pStyle w:val="CRCoverPage"/>
              <w:spacing w:after="0"/>
              <w:ind w:left="100"/>
              <w:rPr>
                <w:noProof/>
                <w:lang w:eastAsia="zh-CN"/>
              </w:rPr>
            </w:pPr>
            <w:r>
              <w:t xml:space="preserve">Correction of </w:t>
            </w:r>
            <w:r w:rsidRPr="002E786B">
              <w:t xml:space="preserve">AF authorization </w:t>
            </w:r>
            <w:r w:rsidRPr="00C33847">
              <w:t>for</w:t>
            </w:r>
            <w:r w:rsidRPr="002E786B">
              <w:t xml:space="preserve"> the AIoT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081C332" w:rsidR="000153C7" w:rsidRDefault="001C3939" w:rsidP="00725705">
            <w:pPr>
              <w:pStyle w:val="CRCoverPage"/>
              <w:spacing w:after="0"/>
              <w:ind w:left="100"/>
              <w:rPr>
                <w:lang w:eastAsia="zh-CN"/>
              </w:rPr>
            </w:pPr>
            <w:r w:rsidRPr="00156271">
              <w:t>4.4.</w:t>
            </w:r>
            <w:r>
              <w:rPr>
                <w:lang w:eastAsia="zh-CN"/>
              </w:rPr>
              <w:t>49</w:t>
            </w:r>
            <w:r w:rsidRPr="00156271">
              <w:rPr>
                <w:lang w:eastAsia="zh-CN"/>
              </w:rPr>
              <w:t>.</w:t>
            </w:r>
            <w:r w:rsidRPr="00A15DC5">
              <w:rPr>
                <w:lang w:eastAsia="zh-CN"/>
              </w:rPr>
              <w:t>2</w:t>
            </w:r>
            <w:r>
              <w:rPr>
                <w:lang w:eastAsia="zh-CN"/>
              </w:rPr>
              <w:t xml:space="preserve"> and </w:t>
            </w:r>
            <w:r w:rsidRPr="00156271">
              <w:t>4.4.</w:t>
            </w:r>
            <w:r>
              <w:rPr>
                <w:lang w:eastAsia="zh-CN"/>
              </w:rPr>
              <w:t>49</w:t>
            </w:r>
            <w:r w:rsidRPr="00156271">
              <w:rPr>
                <w:lang w:eastAsia="zh-CN"/>
              </w:rPr>
              <w:t>.</w:t>
            </w:r>
            <w:r w:rsidRPr="00A15DC5">
              <w:rPr>
                <w:lang w:eastAsia="zh-CN"/>
              </w:rPr>
              <w:t>2</w:t>
            </w:r>
            <w:r>
              <w:rPr>
                <w:lang w:eastAsia="zh-CN"/>
              </w:rPr>
              <w:t xml:space="preserve"> state that the NEF may perform the AF </w:t>
            </w:r>
            <w:r>
              <w:rPr>
                <w:rFonts w:eastAsiaTheme="minorEastAsia"/>
              </w:rPr>
              <w:t xml:space="preserve">request authorization </w:t>
            </w:r>
            <w:r>
              <w:t xml:space="preserve">by interacting with the ADM as defined in clause 5.6 of </w:t>
            </w:r>
            <w:r>
              <w:rPr>
                <w:lang w:eastAsia="zh-CN"/>
              </w:rPr>
              <w:t xml:space="preserve">23.369, but as per the text below from </w:t>
            </w:r>
            <w:r w:rsidR="00270071">
              <w:t xml:space="preserve">clause 5.6 of </w:t>
            </w:r>
            <w:r w:rsidR="00270071">
              <w:rPr>
                <w:lang w:eastAsia="zh-CN"/>
              </w:rPr>
              <w:t>23.369</w:t>
            </w:r>
            <w:r>
              <w:rPr>
                <w:lang w:eastAsia="zh-CN"/>
              </w:rPr>
              <w:t xml:space="preserve">, only the AIOTF is allowed to retrieve the </w:t>
            </w:r>
            <w:r>
              <w:rPr>
                <w:rFonts w:eastAsiaTheme="minorEastAsia"/>
              </w:rPr>
              <w:t>AF authorization data from the ADM.</w:t>
            </w:r>
          </w:p>
          <w:p w14:paraId="655F10FF" w14:textId="77777777" w:rsidR="001C3939" w:rsidRDefault="001C3939" w:rsidP="00725705">
            <w:pPr>
              <w:pStyle w:val="CRCoverPage"/>
              <w:spacing w:after="0"/>
              <w:ind w:left="100"/>
              <w:rPr>
                <w:lang w:eastAsia="zh-CN"/>
              </w:rPr>
            </w:pPr>
          </w:p>
          <w:p w14:paraId="5E7AF21B" w14:textId="225882DC" w:rsidR="001C3939" w:rsidRDefault="001C3939" w:rsidP="00725705">
            <w:pPr>
              <w:pStyle w:val="CRCoverPage"/>
              <w:spacing w:after="0"/>
              <w:ind w:left="100"/>
              <w:rPr>
                <w:lang w:eastAsia="zh-CN"/>
              </w:rPr>
            </w:pPr>
            <w:r>
              <w:t xml:space="preserve">Clause 5.6 of </w:t>
            </w:r>
            <w:r>
              <w:rPr>
                <w:lang w:eastAsia="zh-CN"/>
              </w:rPr>
              <w:t>23.369:</w:t>
            </w:r>
          </w:p>
          <w:p w14:paraId="53833467" w14:textId="77777777" w:rsidR="001C3939" w:rsidRDefault="001C3939" w:rsidP="001C3939">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the AF for the AIoT includes two parts:</w:t>
            </w:r>
          </w:p>
          <w:p w14:paraId="6B7E2C81" w14:textId="77777777" w:rsidR="001C3939" w:rsidRDefault="001C3939" w:rsidP="001C3939">
            <w:pPr>
              <w:pStyle w:val="B10"/>
              <w:rPr>
                <w:rFonts w:eastAsiaTheme="minorEastAsia"/>
              </w:rPr>
            </w:pPr>
            <w:r>
              <w:rPr>
                <w:rFonts w:eastAsiaTheme="minorEastAsia"/>
              </w:rPr>
              <w:t>-</w:t>
            </w:r>
            <w:r>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627E4FF1" w14:textId="4C6A8159" w:rsidR="001C3939" w:rsidRDefault="001C3939" w:rsidP="001C3939">
            <w:pPr>
              <w:pStyle w:val="B10"/>
              <w:rPr>
                <w:rFonts w:eastAsiaTheme="minorEastAsia"/>
              </w:rPr>
            </w:pPr>
            <w:r>
              <w:rPr>
                <w:rFonts w:eastAsiaTheme="minorEastAsia"/>
              </w:rPr>
              <w:t>-</w:t>
            </w:r>
            <w:r>
              <w:rPr>
                <w:rFonts w:eastAsiaTheme="minorEastAsia"/>
              </w:rPr>
              <w:tab/>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retrieved from</w:t>
            </w:r>
            <w:r>
              <w:rPr>
                <w:rFonts w:eastAsiaTheme="minorEastAsia"/>
              </w:rPr>
              <w:t xml:space="preserve"> the ADM</w:t>
            </w:r>
            <w:r w:rsidRPr="00DD23E9">
              <w:rPr>
                <w:rFonts w:eastAsiaTheme="minorEastAsia"/>
                <w:lang w:val="en-US"/>
              </w:rPr>
              <w:t xml:space="preserve"> </w:t>
            </w:r>
            <w:r>
              <w:rPr>
                <w:rFonts w:eastAsiaTheme="minorEastAsia"/>
                <w:lang w:val="en-US"/>
              </w:rPr>
              <w:t>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p w14:paraId="708AA7DE" w14:textId="1FB679A0" w:rsidR="0004060E" w:rsidRPr="001C3939"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479F43F" w:rsidR="008E6CC2" w:rsidRDefault="001C3939" w:rsidP="006E63BF">
            <w:pPr>
              <w:pStyle w:val="CRCoverPage"/>
              <w:spacing w:after="0"/>
              <w:ind w:left="100"/>
              <w:rPr>
                <w:lang w:eastAsia="zh-CN"/>
              </w:rPr>
            </w:pPr>
            <w:r w:rsidRPr="00156271">
              <w:t>4.4.</w:t>
            </w:r>
            <w:r>
              <w:rPr>
                <w:lang w:eastAsia="zh-CN"/>
              </w:rPr>
              <w:t>49</w:t>
            </w:r>
            <w:r w:rsidRPr="00156271">
              <w:rPr>
                <w:lang w:eastAsia="zh-CN"/>
              </w:rPr>
              <w:t>.</w:t>
            </w:r>
            <w:r w:rsidRPr="00A15DC5">
              <w:rPr>
                <w:lang w:eastAsia="zh-CN"/>
              </w:rPr>
              <w:t>2</w:t>
            </w:r>
            <w:r>
              <w:rPr>
                <w:lang w:eastAsia="zh-CN"/>
              </w:rPr>
              <w:t xml:space="preserve"> and </w:t>
            </w:r>
            <w:r w:rsidRPr="00156271">
              <w:t>4.4.</w:t>
            </w:r>
            <w:r>
              <w:rPr>
                <w:lang w:eastAsia="zh-CN"/>
              </w:rPr>
              <w:t>49</w:t>
            </w:r>
            <w:r w:rsidRPr="00156271">
              <w:rPr>
                <w:lang w:eastAsia="zh-CN"/>
              </w:rPr>
              <w:t>.</w:t>
            </w:r>
            <w:r w:rsidRPr="00A15DC5">
              <w:rPr>
                <w:lang w:eastAsia="zh-CN"/>
              </w:rPr>
              <w:t>2</w:t>
            </w:r>
            <w:r>
              <w:rPr>
                <w:lang w:eastAsia="zh-CN"/>
              </w:rPr>
              <w:t xml:space="preserve"> updated to remove the description about the interaction between NEF and ADM for AF request authorization.</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DF973" w:rsidR="001E41F3" w:rsidRDefault="001C3939" w:rsidP="00BA3040">
            <w:pPr>
              <w:pStyle w:val="CRCoverPage"/>
              <w:spacing w:after="0"/>
              <w:ind w:left="100"/>
              <w:rPr>
                <w:noProof/>
                <w:lang w:eastAsia="zh-CN"/>
              </w:rPr>
            </w:pPr>
            <w:r>
              <w:rPr>
                <w:rFonts w:hint="eastAsia"/>
                <w:noProof/>
                <w:lang w:eastAsia="zh-CN"/>
              </w:rPr>
              <w:t>N</w:t>
            </w:r>
            <w:r>
              <w:rPr>
                <w:noProof/>
                <w:lang w:eastAsia="zh-CN"/>
              </w:rPr>
              <w:t>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4F4C2" w:rsidR="001E41F3" w:rsidRDefault="00B3283A" w:rsidP="00255B9F">
            <w:pPr>
              <w:pStyle w:val="CRCoverPage"/>
              <w:spacing w:after="0"/>
              <w:ind w:left="100"/>
              <w:rPr>
                <w:noProof/>
                <w:lang w:eastAsia="zh-CN"/>
              </w:rPr>
            </w:pPr>
            <w:r w:rsidRPr="00156271">
              <w:t>4.4.</w:t>
            </w:r>
            <w:r>
              <w:rPr>
                <w:lang w:eastAsia="zh-CN"/>
              </w:rPr>
              <w:t>49</w:t>
            </w:r>
            <w:r w:rsidRPr="00156271">
              <w:rPr>
                <w:lang w:eastAsia="zh-CN"/>
              </w:rPr>
              <w:t>.</w:t>
            </w:r>
            <w:r w:rsidRPr="00A15DC5">
              <w:rPr>
                <w:lang w:eastAsia="zh-CN"/>
              </w:rPr>
              <w:t>2</w:t>
            </w:r>
            <w:r>
              <w:rPr>
                <w:lang w:eastAsia="zh-CN"/>
              </w:rPr>
              <w:t xml:space="preserve">, </w:t>
            </w:r>
            <w:r w:rsidRPr="00156271">
              <w:t>4.4.</w:t>
            </w:r>
            <w:r>
              <w:rPr>
                <w:lang w:eastAsia="zh-CN"/>
              </w:rPr>
              <w:t>49</w:t>
            </w:r>
            <w:r w:rsidRPr="00156271">
              <w:rPr>
                <w:lang w:eastAsia="zh-CN"/>
              </w:rPr>
              <w:t>.</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D5F35C1" w14:textId="77777777" w:rsidR="00B3283A" w:rsidRPr="00156271" w:rsidRDefault="00B3283A" w:rsidP="00B3283A">
      <w:pPr>
        <w:pStyle w:val="4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56271">
        <w:t>4.4.</w:t>
      </w:r>
      <w:r>
        <w:rPr>
          <w:lang w:eastAsia="zh-CN"/>
        </w:rPr>
        <w:t>49</w:t>
      </w:r>
      <w:r w:rsidRPr="00156271">
        <w:rPr>
          <w:lang w:eastAsia="zh-CN"/>
        </w:rPr>
        <w:t>.</w:t>
      </w:r>
      <w:r w:rsidRPr="00A15DC5">
        <w:rPr>
          <w:lang w:eastAsia="zh-CN"/>
        </w:rPr>
        <w:t>2</w:t>
      </w:r>
      <w:r w:rsidRPr="00156271">
        <w:tab/>
        <w:t xml:space="preserve">Procedures for </w:t>
      </w:r>
      <w:r>
        <w:t>AIoT Inventory Management</w:t>
      </w:r>
    </w:p>
    <w:p w14:paraId="389DFDF6" w14:textId="77777777" w:rsidR="00B3283A" w:rsidRPr="00156271" w:rsidRDefault="00B3283A" w:rsidP="00B3283A">
      <w:pPr>
        <w:rPr>
          <w:noProof/>
          <w:lang w:eastAsia="zh-CN"/>
        </w:rPr>
      </w:pPr>
      <w:r w:rsidRPr="00156271">
        <w:t xml:space="preserve">This procedure is used by an </w:t>
      </w:r>
      <w:r>
        <w:t>AF</w:t>
      </w:r>
      <w:r w:rsidRPr="00156271">
        <w:t xml:space="preserve"> </w:t>
      </w:r>
      <w:r>
        <w:t xml:space="preserve">to request to perform an AIoT Inventory operation at the NEF </w:t>
      </w:r>
      <w:r w:rsidRPr="00AF4580">
        <w:rPr>
          <w:lang w:eastAsia="zh-CN"/>
        </w:rPr>
        <w:t>(see also clause 6.2.2 of 3GPP TS 23.369 [81])</w:t>
      </w:r>
      <w:r>
        <w:t>.</w:t>
      </w:r>
    </w:p>
    <w:p w14:paraId="20249FD5" w14:textId="77777777" w:rsidR="00B3283A" w:rsidRDefault="00B3283A" w:rsidP="00B3283A">
      <w:r>
        <w:t>In order to perform an AIoT Inventory operation, the AF</w:t>
      </w:r>
      <w:r w:rsidRPr="00156271">
        <w:t xml:space="preserve"> </w:t>
      </w:r>
      <w:r>
        <w:t>shall send an HTTP POST request to the NEF targeting the URI of the corresponsing custom operation (i.e., "InventoryRequest")</w:t>
      </w:r>
      <w:r w:rsidRPr="006823B4">
        <w:t>, with the request body including the</w:t>
      </w:r>
      <w:r>
        <w:t xml:space="preserve"> Inventory</w:t>
      </w:r>
      <w:r w:rsidRPr="008B1C02">
        <w:t>Req</w:t>
      </w:r>
      <w:r>
        <w:t xml:space="preserve"> data structure.</w:t>
      </w:r>
    </w:p>
    <w:p w14:paraId="38148393" w14:textId="77777777" w:rsidR="00B3283A" w:rsidRDefault="00B3283A" w:rsidP="00B3283A">
      <w:r>
        <w:t>Upon reception of this HTTP POST request message, the NEF shall:</w:t>
      </w:r>
    </w:p>
    <w:p w14:paraId="0608660A" w14:textId="4FE7B510" w:rsidR="00B3283A" w:rsidRDefault="00B3283A" w:rsidP="00B3283A">
      <w:pPr>
        <w:pStyle w:val="B10"/>
      </w:pPr>
      <w:r>
        <w:t>-</w:t>
      </w:r>
      <w:r>
        <w:tab/>
        <w:t>check whether the AF is authorized perform this operation based on operator policies, local configuration information (e.g., SLA with the AF)</w:t>
      </w:r>
      <w:del w:id="34" w:author="ZTE" w:date="2025-09-11T17:10:00Z">
        <w:r w:rsidDel="00B3283A">
          <w:delText xml:space="preserve"> and/or by interacting with the ADM as defined in clause 5.6 of </w:delText>
        </w:r>
        <w:r w:rsidDel="00B3283A">
          <w:rPr>
            <w:lang w:eastAsia="zh-CN"/>
          </w:rPr>
          <w:delText>3GPP TS 23.369 [81]</w:delText>
        </w:r>
      </w:del>
      <w:r>
        <w:t>;</w:t>
      </w:r>
    </w:p>
    <w:p w14:paraId="0B3F33A0" w14:textId="77777777" w:rsidR="00B3283A" w:rsidRDefault="00B3283A" w:rsidP="00B3283A">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12AC3820" w14:textId="77777777" w:rsidR="00B3283A" w:rsidRDefault="00B3283A" w:rsidP="00B3283A">
      <w:pPr>
        <w:pStyle w:val="B10"/>
      </w:pPr>
      <w:r>
        <w:t>-</w:t>
      </w:r>
      <w:r>
        <w:tab/>
        <w:t>if the AF is authorized:</w:t>
      </w:r>
    </w:p>
    <w:p w14:paraId="73F1E389" w14:textId="77777777" w:rsidR="00B3283A" w:rsidRDefault="00B3283A" w:rsidP="00B3283A">
      <w:pPr>
        <w:pStyle w:val="B2"/>
      </w:pPr>
      <w:r>
        <w:t>-</w:t>
      </w:r>
      <w:r>
        <w:tab/>
        <w:t>determine the Target AIoT Area information based on the received External Target AIoT Area information;</w:t>
      </w:r>
    </w:p>
    <w:p w14:paraId="21B2FCA7" w14:textId="77777777" w:rsidR="00B3283A" w:rsidRDefault="00B3283A" w:rsidP="00B3283A">
      <w:pPr>
        <w:pStyle w:val="B2"/>
      </w:pPr>
      <w:r>
        <w:t>-</w:t>
      </w:r>
      <w:r>
        <w:tab/>
        <w:t xml:space="preserve">follow the procedures defined in clause 6.2.2 of </w:t>
      </w:r>
      <w:r>
        <w:rPr>
          <w:lang w:eastAsia="zh-CN"/>
        </w:rPr>
        <w:t>3GPP TS 23.369 [81] by interacting with the selected AIOTF(s)</w:t>
      </w:r>
      <w:r>
        <w:t>; and</w:t>
      </w:r>
    </w:p>
    <w:p w14:paraId="6A934C23" w14:textId="77777777" w:rsidR="00B3283A" w:rsidRPr="00C2543C" w:rsidRDefault="00B3283A" w:rsidP="00B3283A">
      <w:pPr>
        <w:pStyle w:val="B2"/>
        <w:rPr>
          <w:lang w:eastAsia="zh-CN"/>
        </w:rPr>
      </w:pPr>
      <w:r>
        <w:rPr>
          <w:noProof/>
        </w:rPr>
        <w:t>-</w:t>
      </w:r>
      <w:r>
        <w:rPr>
          <w:noProof/>
        </w:rPr>
        <w:tab/>
        <w:t>if the NEF fails to process the AIoT Inventory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2FDCC0C5" w14:textId="77777777" w:rsidR="00B3283A" w:rsidRDefault="00B3283A" w:rsidP="00B3283A">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r>
        <w:t xml:space="preserve">AIoT Inventory related information within </w:t>
      </w:r>
      <w:r w:rsidRPr="00543FF5">
        <w:t xml:space="preserve">the </w:t>
      </w:r>
      <w:r>
        <w:t>Inventory</w:t>
      </w:r>
      <w:r w:rsidRPr="008B1C02">
        <w:t>Re</w:t>
      </w:r>
      <w:r>
        <w:t>sp</w:t>
      </w:r>
      <w:r w:rsidRPr="00543FF5">
        <w:t xml:space="preserve"> data structure</w:t>
      </w:r>
      <w:r>
        <w:t>.</w:t>
      </w:r>
    </w:p>
    <w:p w14:paraId="42DC082E" w14:textId="09AF2E54" w:rsidR="00B3283A" w:rsidRDefault="00B3283A" w:rsidP="00B3283A">
      <w:r w:rsidRPr="00156271">
        <w:t>On failure or if the NEF receives an error code from the</w:t>
      </w:r>
      <w:del w:id="35" w:author="ZTE" w:date="2025-09-11T17:10:00Z">
        <w:r w:rsidRPr="00156271" w:rsidDel="00B3283A">
          <w:delText xml:space="preserve"> </w:delText>
        </w:r>
        <w:r w:rsidDel="00B3283A">
          <w:delText>ADM and/or</w:delText>
        </w:r>
      </w:del>
      <w:r>
        <w:t xml:space="preserve">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"ProblemDetails" data structure with a "cause" attribute indicating an application error, the NEF shall relay this error response to the AF with a corresponding application error, when applicable.</w:t>
      </w:r>
    </w:p>
    <w:p w14:paraId="1D13CFD8" w14:textId="77777777" w:rsidR="00B3283A" w:rsidRDefault="00B3283A" w:rsidP="00B3283A"/>
    <w:p w14:paraId="15001557" w14:textId="7F40173E" w:rsidR="00B3283A" w:rsidRPr="008C6891" w:rsidRDefault="00B3283A" w:rsidP="00B328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E32928C" w14:textId="77777777" w:rsidR="00B3283A" w:rsidRPr="00156271" w:rsidRDefault="00B3283A" w:rsidP="00B3283A">
      <w:pPr>
        <w:pStyle w:val="40"/>
      </w:pPr>
      <w:r w:rsidRPr="00156271">
        <w:t>4.4.</w:t>
      </w:r>
      <w:r>
        <w:rPr>
          <w:lang w:eastAsia="zh-CN"/>
        </w:rPr>
        <w:t>49</w:t>
      </w:r>
      <w:r w:rsidRPr="00156271">
        <w:rPr>
          <w:lang w:eastAsia="zh-CN"/>
        </w:rPr>
        <w:t>.</w:t>
      </w:r>
      <w:r>
        <w:rPr>
          <w:lang w:eastAsia="zh-CN"/>
        </w:rPr>
        <w:t>3</w:t>
      </w:r>
      <w:r w:rsidRPr="00156271">
        <w:tab/>
        <w:t xml:space="preserve">Procedures for </w:t>
      </w:r>
      <w:r>
        <w:t>AIoT Command Management</w:t>
      </w:r>
    </w:p>
    <w:p w14:paraId="452CC36D" w14:textId="77777777" w:rsidR="00B3283A" w:rsidRPr="00156271" w:rsidRDefault="00B3283A" w:rsidP="00B3283A">
      <w:pPr>
        <w:rPr>
          <w:noProof/>
          <w:lang w:eastAsia="zh-CN"/>
        </w:rPr>
      </w:pPr>
      <w:r w:rsidRPr="00156271">
        <w:t xml:space="preserve">This procedure is used by an </w:t>
      </w:r>
      <w:r>
        <w:t>AF</w:t>
      </w:r>
      <w:r w:rsidRPr="00156271">
        <w:t xml:space="preserve"> </w:t>
      </w:r>
      <w:r>
        <w:t xml:space="preserve">to request to perform an AIoT Command operation to the NEF </w:t>
      </w:r>
      <w:r>
        <w:rPr>
          <w:lang w:eastAsia="zh-CN"/>
        </w:rPr>
        <w:t>(see also clause 6.2.3 of 3GPP TS 23.369 [81])</w:t>
      </w:r>
      <w:r>
        <w:t>.</w:t>
      </w:r>
    </w:p>
    <w:p w14:paraId="6151F9C6" w14:textId="77777777" w:rsidR="00B3283A" w:rsidRDefault="00B3283A" w:rsidP="00B3283A">
      <w:r>
        <w:t>In order to perform an AIoT Command operation, the AF</w:t>
      </w:r>
      <w:r w:rsidRPr="00156271">
        <w:t xml:space="preserve"> </w:t>
      </w:r>
      <w:r>
        <w:t>shall send an HTTP POST request to the NEF targeting the URI of the corresponsing custom operation (i.e., "CommandRequest")</w:t>
      </w:r>
      <w:r w:rsidRPr="006823B4">
        <w:t>, with the request body including the</w:t>
      </w:r>
      <w:r>
        <w:t xml:space="preserve"> Command</w:t>
      </w:r>
      <w:r w:rsidRPr="008B1C02">
        <w:t>Req</w:t>
      </w:r>
      <w:r>
        <w:t xml:space="preserve"> data structure.</w:t>
      </w:r>
    </w:p>
    <w:p w14:paraId="20E7FE38" w14:textId="77777777" w:rsidR="00B3283A" w:rsidRDefault="00B3283A" w:rsidP="00B3283A">
      <w:r>
        <w:t>Upon reception of this HTTP POST request message, the NEF shall:</w:t>
      </w:r>
    </w:p>
    <w:p w14:paraId="7F106349" w14:textId="0C630350" w:rsidR="00B3283A" w:rsidRDefault="00B3283A" w:rsidP="00B3283A">
      <w:pPr>
        <w:pStyle w:val="B10"/>
      </w:pPr>
      <w:r>
        <w:lastRenderedPageBreak/>
        <w:t>-</w:t>
      </w:r>
      <w:r>
        <w:tab/>
        <w:t>check whether the AF is authorized perform this operation based on operator policies, local configuration information (e.g., SLA with the AF)</w:t>
      </w:r>
      <w:del w:id="36" w:author="ZTE" w:date="2025-09-11T17:12:00Z">
        <w:r w:rsidDel="00B3283A">
          <w:delText xml:space="preserve"> and/or by interacting with the ADM as defined in clause 5.6 of </w:delText>
        </w:r>
        <w:r w:rsidDel="00B3283A">
          <w:rPr>
            <w:lang w:eastAsia="zh-CN"/>
          </w:rPr>
          <w:delText>3GPP TS 23.369 [81]</w:delText>
        </w:r>
      </w:del>
      <w:r>
        <w:t>;</w:t>
      </w:r>
    </w:p>
    <w:p w14:paraId="32BDE985" w14:textId="77777777" w:rsidR="00B3283A" w:rsidRDefault="00B3283A" w:rsidP="00B3283A">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3AB472DA" w14:textId="77777777" w:rsidR="00B3283A" w:rsidRDefault="00B3283A" w:rsidP="00B3283A">
      <w:pPr>
        <w:pStyle w:val="B10"/>
      </w:pPr>
      <w:r>
        <w:t>-</w:t>
      </w:r>
      <w:r>
        <w:tab/>
        <w:t>if the AF is authorized:</w:t>
      </w:r>
    </w:p>
    <w:p w14:paraId="37A6DF60" w14:textId="77777777" w:rsidR="00B3283A" w:rsidRDefault="00B3283A" w:rsidP="00B3283A">
      <w:pPr>
        <w:pStyle w:val="B2"/>
      </w:pPr>
      <w:r>
        <w:t>-</w:t>
      </w:r>
      <w:r>
        <w:tab/>
        <w:t>determine the Target AIoT Area information based on the received External Target AIoT Area information;</w:t>
      </w:r>
    </w:p>
    <w:p w14:paraId="17D438F9" w14:textId="77777777" w:rsidR="00B3283A" w:rsidRDefault="00B3283A" w:rsidP="00B3283A">
      <w:pPr>
        <w:pStyle w:val="B2"/>
      </w:pPr>
      <w:r>
        <w:t>-</w:t>
      </w:r>
      <w:r>
        <w:tab/>
        <w:t xml:space="preserve">follow the procedures defined in clause 6.2.3 of </w:t>
      </w:r>
      <w:r>
        <w:rPr>
          <w:lang w:eastAsia="zh-CN"/>
        </w:rPr>
        <w:t>3GPP TS 23.369 [81] by interacting with the selected AIOTF(s)</w:t>
      </w:r>
      <w:r>
        <w:t>; and</w:t>
      </w:r>
    </w:p>
    <w:p w14:paraId="439A6CCB" w14:textId="77777777" w:rsidR="00B3283A" w:rsidRPr="00C2543C" w:rsidRDefault="00B3283A" w:rsidP="00B3283A">
      <w:pPr>
        <w:pStyle w:val="B2"/>
        <w:rPr>
          <w:lang w:eastAsia="zh-CN"/>
        </w:rPr>
      </w:pPr>
      <w:r>
        <w:rPr>
          <w:noProof/>
        </w:rPr>
        <w:t>-</w:t>
      </w:r>
      <w:r>
        <w:rPr>
          <w:noProof/>
        </w:rPr>
        <w:tab/>
        <w:t>if the NEF fails to process the AIoT Command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164C7467" w14:textId="77777777" w:rsidR="00B3283A" w:rsidRDefault="00B3283A" w:rsidP="00B3283A">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r>
        <w:t xml:space="preserve">AIoT Command related information within </w:t>
      </w:r>
      <w:r w:rsidRPr="00543FF5">
        <w:t xml:space="preserve">the </w:t>
      </w:r>
      <w:r>
        <w:t>Command</w:t>
      </w:r>
      <w:r w:rsidRPr="008B1C02">
        <w:t>Re</w:t>
      </w:r>
      <w:r>
        <w:t>sp</w:t>
      </w:r>
      <w:r w:rsidRPr="00543FF5">
        <w:t xml:space="preserve"> data structure</w:t>
      </w:r>
      <w:r>
        <w:t>.</w:t>
      </w:r>
    </w:p>
    <w:p w14:paraId="0E1A3FEE" w14:textId="2CE30E2B" w:rsidR="00B3283A" w:rsidRDefault="00B3283A" w:rsidP="00B3283A">
      <w:r w:rsidRPr="00156271">
        <w:t>On failure or if the NEF receives an error code from the</w:t>
      </w:r>
      <w:del w:id="37" w:author="ZTE" w:date="2025-09-11T17:12:00Z">
        <w:r w:rsidRPr="00156271" w:rsidDel="00B3283A">
          <w:delText xml:space="preserve"> </w:delText>
        </w:r>
        <w:r w:rsidDel="00B3283A">
          <w:delText>ADM and/or</w:delText>
        </w:r>
      </w:del>
      <w:r>
        <w:t xml:space="preserve">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"ProblemDetails" data structure with a "cause" attribute indicating an application error, the NEF shall relay this error response to the AF with a corresponding application error, when applicable.</w:t>
      </w:r>
    </w:p>
    <w:p w14:paraId="091F3624" w14:textId="77777777" w:rsidR="00B3283A" w:rsidRDefault="00B3283A" w:rsidP="008668B7">
      <w:pPr>
        <w:pStyle w:val="PL"/>
        <w:rPr>
          <w:rFonts w:eastAsia="等线"/>
        </w:rPr>
      </w:pPr>
    </w:p>
    <w:p w14:paraId="79566F0A" w14:textId="77777777" w:rsidR="00B3283A" w:rsidRPr="00A021DB" w:rsidRDefault="00B3283A"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EBDEC" w14:textId="77777777" w:rsidR="00AB6540" w:rsidRDefault="00AB6540">
      <w:r>
        <w:separator/>
      </w:r>
    </w:p>
  </w:endnote>
  <w:endnote w:type="continuationSeparator" w:id="0">
    <w:p w14:paraId="582F0E8B" w14:textId="77777777" w:rsidR="00AB6540" w:rsidRDefault="00AB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4F26D" w14:textId="77777777" w:rsidR="00AB6540" w:rsidRDefault="00AB6540">
      <w:r>
        <w:separator/>
      </w:r>
    </w:p>
  </w:footnote>
  <w:footnote w:type="continuationSeparator" w:id="0">
    <w:p w14:paraId="69C92A97" w14:textId="77777777" w:rsidR="00AB6540" w:rsidRDefault="00AB6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77516"/>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3939"/>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0071"/>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6D0"/>
    <w:rsid w:val="00603291"/>
    <w:rsid w:val="00607044"/>
    <w:rsid w:val="00621188"/>
    <w:rsid w:val="006257ED"/>
    <w:rsid w:val="0063121E"/>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74085"/>
    <w:rsid w:val="007870AA"/>
    <w:rsid w:val="00792342"/>
    <w:rsid w:val="007977A8"/>
    <w:rsid w:val="007A27DF"/>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39"/>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39BD"/>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B6540"/>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42571-6B26-4CC3-99A9-1362B3AD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934</TotalTime>
  <Pages>4</Pages>
  <Words>1083</Words>
  <Characters>6176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185</cp:revision>
  <cp:lastPrinted>1899-12-31T23:00:00Z</cp:lastPrinted>
  <dcterms:created xsi:type="dcterms:W3CDTF">2020-02-03T08:32:00Z</dcterms:created>
  <dcterms:modified xsi:type="dcterms:W3CDTF">2025-10-06T07:14:00Z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